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kill </w:t>
      </w:r>
      <w:commentRangeStart w:id="0"/>
      <w:r w:rsidDel="00000000" w:rsidR="00000000" w:rsidRPr="00000000">
        <w:rPr>
          <w:b w:val="1"/>
          <w:rtl w:val="0"/>
        </w:rPr>
        <w:t xml:space="preserve">UbD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 Curriculum Template 2.0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Designer: </w:t>
      </w:r>
      <w:r w:rsidDel="00000000" w:rsidR="00000000" w:rsidRPr="00000000">
        <w:rPr>
          <w:rtl w:val="0"/>
        </w:rPr>
        <w:t xml:space="preserve">Michelle Sprouse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  <w:t xml:space="preserve">7/27/2015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Title: </w:t>
      </w:r>
      <w:r w:rsidDel="00000000" w:rsidR="00000000" w:rsidRPr="00000000">
        <w:rPr>
          <w:rtl w:val="0"/>
        </w:rPr>
        <w:t xml:space="preserve">Technology and the Apocalypse (</w:t>
      </w:r>
      <w:r w:rsidDel="00000000" w:rsidR="00000000" w:rsidRPr="00000000">
        <w:rPr>
          <w:i w:val="1"/>
          <w:rtl w:val="0"/>
        </w:rPr>
        <w:t xml:space="preserve">Killer of Enemies </w:t>
      </w:r>
      <w:r w:rsidDel="00000000" w:rsidR="00000000" w:rsidRPr="00000000">
        <w:rPr>
          <w:rtl w:val="0"/>
        </w:rPr>
        <w:t xml:space="preserve">&amp; </w:t>
      </w:r>
      <w:r w:rsidDel="00000000" w:rsidR="00000000" w:rsidRPr="00000000">
        <w:rPr>
          <w:i w:val="1"/>
          <w:rtl w:val="0"/>
        </w:rPr>
        <w:t xml:space="preserve">Rose Eagle)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0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0"/>
        <w:gridCol w:w="1760"/>
        <w:gridCol w:w="3000"/>
        <w:gridCol w:w="360"/>
        <w:gridCol w:w="4875"/>
        <w:gridCol w:w="-110"/>
        <w:gridCol w:w="-110"/>
        <w:tblGridChange w:id="0">
          <w:tblGrid>
            <w:gridCol w:w="3300"/>
            <w:gridCol w:w="1760"/>
            <w:gridCol w:w="3000"/>
            <w:gridCol w:w="360"/>
            <w:gridCol w:w="4875"/>
            <w:gridCol w:w="-110"/>
            <w:gridCol w:w="-110"/>
          </w:tblGrid>
        </w:tblGridChange>
      </w:tblGrid>
      <w:tr>
        <w:tc>
          <w:tcPr>
            <w:gridSpan w:val="4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ab/>
              <w:t xml:space="preserve">Stage 1 Desired Results</w:t>
              <w:tab/>
            </w:r>
          </w:p>
        </w:tc>
        <w:tc>
          <w:tcPr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7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line="240" w:lineRule="auto"/>
              <w:contextualSpacing w:val="0"/>
              <w:jc w:val="both"/>
            </w:pPr>
            <w:bookmarkStart w:colFirst="0" w:colLast="0" w:name="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Directions: </w:t>
            </w:r>
            <w:r w:rsidDel="00000000" w:rsidR="00000000" w:rsidRPr="00000000">
              <w:rPr>
                <w:rtl w:val="0"/>
              </w:rPr>
              <w:t xml:space="preserve">Choose the CCS Standards (or other standards) this unit will address, copy and paste them here, and unpack them for </w:t>
            </w:r>
            <w:r w:rsidDel="00000000" w:rsidR="00000000" w:rsidRPr="00000000">
              <w:rPr>
                <w:highlight w:val="yellow"/>
                <w:rtl w:val="0"/>
              </w:rPr>
              <w:t xml:space="preserve">big ideas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highlight w:val="green"/>
                <w:rtl w:val="0"/>
              </w:rPr>
              <w:t xml:space="preserve">assessment verbs</w:t>
            </w:r>
            <w:r w:rsidDel="00000000" w:rsidR="00000000" w:rsidRPr="00000000">
              <w:rPr>
                <w:rtl w:val="0"/>
              </w:rPr>
              <w:t xml:space="preserve"> by highlighting.  Normally a unit consists of a minimum of five standards, organized to support one-another, with at least 2 CCSS literacy standards.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Common Core State Standards: </w:t>
            </w:r>
            <w:hyperlink r:id="rId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www.corestandards.org</w:t>
              </w:r>
            </w:hyperlink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after="200" w:lineRule="auto"/>
              <w:contextualSpacing w:val="0"/>
              <w:jc w:val="left"/>
            </w:pPr>
            <w:r w:rsidDel="00000000" w:rsidR="00000000" w:rsidRPr="00000000">
              <w:rPr>
                <w:b w:val="0"/>
                <w:rtl w:val="0"/>
              </w:rPr>
              <w:t xml:space="preserve">CCSS.ELA-LITERACY.RL.8.3</w:t>
            </w:r>
          </w:p>
          <w:p w:rsidR="00000000" w:rsidDel="00000000" w:rsidP="00000000" w:rsidRDefault="00000000" w:rsidRPr="00000000">
            <w:pPr>
              <w:pStyle w:val="Title"/>
              <w:spacing w:after="200" w:lineRule="auto"/>
              <w:contextualSpacing w:val="0"/>
              <w:jc w:val="left"/>
            </w:pPr>
            <w:r w:rsidDel="00000000" w:rsidR="00000000" w:rsidRPr="00000000">
              <w:rPr>
                <w:b w:val="0"/>
                <w:highlight w:val="green"/>
                <w:rtl w:val="0"/>
              </w:rPr>
              <w:t xml:space="preserve">Analyze</w:t>
            </w:r>
            <w:r w:rsidDel="00000000" w:rsidR="00000000" w:rsidRPr="00000000">
              <w:rPr>
                <w:b w:val="0"/>
                <w:rtl w:val="0"/>
              </w:rPr>
              <w:t xml:space="preserve"> how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particular lines</w:t>
            </w:r>
            <w:r w:rsidDel="00000000" w:rsidR="00000000" w:rsidRPr="00000000">
              <w:rPr>
                <w:b w:val="0"/>
                <w:rtl w:val="0"/>
              </w:rPr>
              <w:t xml:space="preserve"> of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dialogue</w:t>
            </w:r>
            <w:r w:rsidDel="00000000" w:rsidR="00000000" w:rsidRPr="00000000">
              <w:rPr>
                <w:b w:val="0"/>
                <w:rtl w:val="0"/>
              </w:rPr>
              <w:t xml:space="preserve"> or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incidents</w:t>
            </w:r>
            <w:r w:rsidDel="00000000" w:rsidR="00000000" w:rsidRPr="00000000">
              <w:rPr>
                <w:b w:val="0"/>
                <w:rtl w:val="0"/>
              </w:rPr>
              <w:t xml:space="preserve"> in a story or drama propel the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action</w:t>
            </w:r>
            <w:r w:rsidDel="00000000" w:rsidR="00000000" w:rsidRPr="00000000">
              <w:rPr>
                <w:b w:val="0"/>
                <w:rtl w:val="0"/>
              </w:rPr>
              <w:t xml:space="preserve">, reveal aspects of a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character,</w:t>
            </w:r>
            <w:r w:rsidDel="00000000" w:rsidR="00000000" w:rsidRPr="00000000">
              <w:rPr>
                <w:b w:val="0"/>
                <w:rtl w:val="0"/>
              </w:rPr>
              <w:t xml:space="preserve"> or provoke a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decision</w:t>
            </w:r>
            <w:r w:rsidDel="00000000" w:rsidR="00000000" w:rsidRPr="00000000">
              <w:rPr>
                <w:b w:val="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Style w:val="Title"/>
              <w:spacing w:after="200" w:lineRule="auto"/>
              <w:contextualSpacing w:val="0"/>
              <w:jc w:val="left"/>
            </w:pPr>
            <w:r w:rsidDel="00000000" w:rsidR="00000000" w:rsidRPr="00000000">
              <w:rPr>
                <w:b w:val="0"/>
                <w:rtl w:val="0"/>
              </w:rPr>
              <w:t xml:space="preserve">CCSS.ELA-LITERACY.RL.8.5</w:t>
            </w:r>
          </w:p>
          <w:p w:rsidR="00000000" w:rsidDel="00000000" w:rsidP="00000000" w:rsidRDefault="00000000" w:rsidRPr="00000000">
            <w:pPr>
              <w:pStyle w:val="Title"/>
              <w:spacing w:after="200" w:lineRule="auto"/>
              <w:contextualSpacing w:val="0"/>
              <w:jc w:val="left"/>
            </w:pPr>
            <w:r w:rsidDel="00000000" w:rsidR="00000000" w:rsidRPr="00000000">
              <w:rPr>
                <w:b w:val="0"/>
                <w:highlight w:val="green"/>
                <w:rtl w:val="0"/>
              </w:rPr>
              <w:t xml:space="preserve">Compare and contrast</w:t>
            </w:r>
            <w:r w:rsidDel="00000000" w:rsidR="00000000" w:rsidRPr="00000000">
              <w:rPr>
                <w:b w:val="0"/>
                <w:rtl w:val="0"/>
              </w:rPr>
              <w:t xml:space="preserve"> the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structure</w:t>
            </w:r>
            <w:r w:rsidDel="00000000" w:rsidR="00000000" w:rsidRPr="00000000">
              <w:rPr>
                <w:b w:val="0"/>
                <w:rtl w:val="0"/>
              </w:rPr>
              <w:t xml:space="preserve"> of two or more texts and </w:t>
            </w:r>
            <w:r w:rsidDel="00000000" w:rsidR="00000000" w:rsidRPr="00000000">
              <w:rPr>
                <w:b w:val="0"/>
                <w:highlight w:val="green"/>
                <w:rtl w:val="0"/>
              </w:rPr>
              <w:t xml:space="preserve">analyze</w:t>
            </w:r>
            <w:r w:rsidDel="00000000" w:rsidR="00000000" w:rsidRPr="00000000">
              <w:rPr>
                <w:b w:val="0"/>
                <w:rtl w:val="0"/>
              </w:rPr>
              <w:t xml:space="preserve"> how the differing structure of each text contributes to its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meaning</w:t>
            </w:r>
            <w:r w:rsidDel="00000000" w:rsidR="00000000" w:rsidRPr="00000000">
              <w:rPr>
                <w:b w:val="0"/>
                <w:rtl w:val="0"/>
              </w:rPr>
              <w:t xml:space="preserve"> and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style</w:t>
            </w:r>
            <w:r w:rsidDel="00000000" w:rsidR="00000000" w:rsidRPr="00000000">
              <w:rPr>
                <w:b w:val="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Style w:val="Title"/>
              <w:spacing w:after="200" w:lineRule="auto"/>
              <w:contextualSpacing w:val="0"/>
              <w:jc w:val="left"/>
            </w:pPr>
            <w:r w:rsidDel="00000000" w:rsidR="00000000" w:rsidRPr="00000000">
              <w:rPr>
                <w:b w:val="0"/>
                <w:rtl w:val="0"/>
              </w:rPr>
              <w:t xml:space="preserve">CCSS.ELA-LITERACY.RL.8.9</w:t>
            </w:r>
          </w:p>
          <w:p w:rsidR="00000000" w:rsidDel="00000000" w:rsidP="00000000" w:rsidRDefault="00000000" w:rsidRPr="00000000">
            <w:pPr>
              <w:pStyle w:val="Title"/>
              <w:spacing w:after="200" w:lineRule="auto"/>
              <w:contextualSpacing w:val="0"/>
              <w:jc w:val="left"/>
            </w:pPr>
            <w:r w:rsidDel="00000000" w:rsidR="00000000" w:rsidRPr="00000000">
              <w:rPr>
                <w:b w:val="0"/>
                <w:highlight w:val="green"/>
                <w:rtl w:val="0"/>
              </w:rPr>
              <w:t xml:space="preserve">Analyze</w:t>
            </w:r>
            <w:r w:rsidDel="00000000" w:rsidR="00000000" w:rsidRPr="00000000">
              <w:rPr>
                <w:b w:val="0"/>
                <w:rtl w:val="0"/>
              </w:rPr>
              <w:t xml:space="preserve"> how a modern work of fiction draws on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themes</w:t>
            </w:r>
            <w:r w:rsidDel="00000000" w:rsidR="00000000" w:rsidRPr="00000000">
              <w:rPr>
                <w:b w:val="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patterns of events</w:t>
            </w:r>
            <w:r w:rsidDel="00000000" w:rsidR="00000000" w:rsidRPr="00000000">
              <w:rPr>
                <w:b w:val="0"/>
                <w:rtl w:val="0"/>
              </w:rPr>
              <w:t xml:space="preserve">, or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character types</w:t>
            </w:r>
            <w:r w:rsidDel="00000000" w:rsidR="00000000" w:rsidRPr="00000000">
              <w:rPr>
                <w:b w:val="0"/>
                <w:rtl w:val="0"/>
              </w:rPr>
              <w:t xml:space="preserve"> from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myths</w:t>
            </w:r>
            <w:r w:rsidDel="00000000" w:rsidR="00000000" w:rsidRPr="00000000">
              <w:rPr>
                <w:b w:val="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traditional stories</w:t>
            </w:r>
            <w:r w:rsidDel="00000000" w:rsidR="00000000" w:rsidRPr="00000000">
              <w:rPr>
                <w:b w:val="0"/>
                <w:rtl w:val="0"/>
              </w:rPr>
              <w:t xml:space="preserve">, or</w:t>
            </w: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 religious works</w:t>
            </w:r>
            <w:r w:rsidDel="00000000" w:rsidR="00000000" w:rsidRPr="00000000">
              <w:rPr>
                <w:b w:val="0"/>
                <w:rtl w:val="0"/>
              </w:rPr>
              <w:t xml:space="preserve"> such as the Bible, including describing how the material is rendered new.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CCSS.ELA-LITERACY.RI.8.7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Evaluate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advantages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disadvantages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of using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different mediums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(e.g., print or digital text, video, multimedia) to present a particular topic or idea.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CCSS.ELA-LITERACY.W.8.3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Write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narratives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 develop real or imagined experiences or events using effective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technique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relevant descriptive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details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and well-structured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event sequences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CCSS.ELA-LITERACY.SL.8.1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Engage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effectively in a range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collaborative discussions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(one-on-one, in groups, and teacher-led) with diverse partners on grade 8 topics, texts, and issues,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building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 others' ideas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expressing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their own clearly.</w:t>
            </w:r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rPr>
          <w:trHeight w:val="220" w:hRule="atLeast"/>
        </w:trPr>
        <w:tc>
          <w:tcPr>
            <w:gridSpan w:val="7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Other than the big ideas explicitly in the standards you chose, what big ideas might frame a unit?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tabs>
                <w:tab w:val="left" w:pos="1696"/>
              </w:tabs>
              <w:spacing w:after="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tabs>
                <w:tab w:val="left" w:pos="1696"/>
              </w:tabs>
              <w:spacing w:after="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tabs>
                <w:tab w:val="left" w:pos="1696"/>
              </w:tabs>
              <w:spacing w:after="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Chosen Big Idea:</w:t>
            </w:r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tabs>
                <w:tab w:val="left" w:pos="1696"/>
              </w:tabs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Technology and the Apocalypse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Chosen Assessment Verb: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tabs>
                <w:tab w:val="left" w:pos="1696"/>
              </w:tabs>
              <w:spacing w:after="0" w:line="240" w:lineRule="auto"/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</w:t>
            </w:r>
          </w:p>
        </w:tc>
        <w:tc>
          <w:tcPr>
            <w:gridSpan w:val="6"/>
            <w:shd w:fill="d9d9d9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Transfer</w:t>
            </w:r>
          </w:p>
        </w:tc>
      </w:tr>
      <w:tr>
        <w:trPr>
          <w:trHeight w:val="2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/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be able to independently use their learning to…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I want my students to analyze technology and the apocalypse </w:t>
            </w:r>
            <w:r w:rsidDel="00000000" w:rsidR="00000000" w:rsidRPr="00000000">
              <w:rPr>
                <w:rtl w:val="0"/>
              </w:rPr>
              <w:t xml:space="preserve">(chosen assessment verb + chosen big idea)</w:t>
            </w:r>
            <w:r w:rsidDel="00000000" w:rsidR="00000000" w:rsidRPr="00000000">
              <w:rPr>
                <w:i w:val="1"/>
                <w:rtl w:val="0"/>
              </w:rPr>
              <w:t xml:space="preserve">, so that in the long-run, on their own, they will be able to evaluate when technology should and should not be integrated into task completion.</w:t>
            </w:r>
          </w:p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9d9d9"/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Acquisition</w:t>
            </w:r>
          </w:p>
        </w:tc>
      </w:tr>
      <w:tr>
        <w:trPr>
          <w:trHeight w:val="2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UNIT ENDURING UNDERSTANDINGS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Technology can both help and hinder development or reading, writing and cultural practices.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hero is a person who use his/her strengths to overcome challenges to help others.</w:t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UNIT ESSENTIAL QUESTIONS</w:t>
            </w:r>
          </w:p>
          <w:p w:rsidR="00000000" w:rsidDel="00000000" w:rsidP="00000000" w:rsidRDefault="00000000" w:rsidRPr="00000000">
            <w:pPr>
              <w:pStyle w:val="Title"/>
              <w:numPr>
                <w:ilvl w:val="0"/>
                <w:numId w:val="40"/>
              </w:numPr>
              <w:ind w:left="720" w:hanging="360"/>
              <w:contextualSpacing w:val="1"/>
              <w:jc w:val="left"/>
              <w:rPr/>
            </w:pPr>
            <w:bookmarkStart w:colFirst="0" w:colLast="0" w:name="h.qtkooghq1did" w:id="1"/>
            <w:bookmarkEnd w:id="1"/>
            <w:r w:rsidDel="00000000" w:rsidR="00000000" w:rsidRPr="00000000">
              <w:rPr>
                <w:b w:val="0"/>
                <w:rtl w:val="0"/>
              </w:rPr>
              <w:t xml:space="preserve">How does technology change our reading, writing, and cultural practices?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numPr>
                <w:ilvl w:val="0"/>
                <w:numId w:val="40"/>
              </w:numPr>
              <w:ind w:left="720" w:hanging="360"/>
              <w:contextualSpacing w:val="1"/>
              <w:jc w:val="left"/>
              <w:rPr/>
            </w:pPr>
            <w:bookmarkStart w:colFirst="0" w:colLast="0" w:name="h.dpp9u5upf0cb" w:id="2"/>
            <w:bookmarkEnd w:id="2"/>
            <w:r w:rsidDel="00000000" w:rsidR="00000000" w:rsidRPr="00000000">
              <w:rPr>
                <w:b w:val="0"/>
                <w:rtl w:val="0"/>
              </w:rPr>
              <w:t xml:space="preserve">What is a hero?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9d9d9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Acquisition</w:t>
            </w:r>
          </w:p>
        </w:tc>
      </w:tr>
      <w:tr>
        <w:trPr>
          <w:trHeight w:val="2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As a result of this unit, students will know…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commentRangeStart w:id="1"/>
            <w:r w:rsidDel="00000000" w:rsidR="00000000" w:rsidRPr="00000000">
              <w:rPr>
                <w:i w:val="1"/>
                <w:rtl w:val="0"/>
              </w:rPr>
              <w:t xml:space="preserve">Factual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tabs>
                <w:tab w:val="right" w:pos="8388"/>
              </w:tabs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Class norms (hero pact)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Morpheme: prefix, suffix, root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Roots: astro/aster, bio, geo, therm, auto, homo, hydro, phon/phone, scope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Transcription conventions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Dialogue punctuation and paragraphing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Hero’s journey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Point of view: first person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Conceptual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tabs>
                <w:tab w:val="right" w:pos="8388"/>
              </w:tabs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SMART goals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tabs>
                <w:tab w:val="right" w:pos="8388"/>
              </w:tabs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Characteristics of indigenous heroes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 class discussion strategies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tabs>
                <w:tab w:val="right" w:pos="8388"/>
              </w:tabs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Text annotations: paper, sticky notes, digital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Narrative text </w:t>
            </w:r>
            <w:commentRangeStart w:id="2"/>
            <w:r w:rsidDel="00000000" w:rsidR="00000000" w:rsidRPr="00000000">
              <w:rPr>
                <w:rtl w:val="0"/>
              </w:rPr>
              <w:t xml:space="preserve">structures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Procedural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tabs>
                <w:tab w:val="right" w:pos="8388"/>
              </w:tabs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Writing process: planning, drafting, revising, editing, publishing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Norms for class discussions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annotations: questions, summary, personal response, vocabulary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Rubrics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Critique protocol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Metacognitive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tabs>
                <w:tab w:val="right" w:pos="8388"/>
              </w:tabs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Preferred annotation strategy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Personal strengths and challenges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Portfolio reflections</w:t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As a result of this unit, students will be skilled at…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Remember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steps of the writing process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common Greek roots: astro/aster, bio, geo, therm, auto, homo, hydro, phon/phone, scope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Understand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unfamiliar words by starting with the meaning of the suffix, then prefixes and roots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point of view of a narrative text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Apply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Follow the class norms (hero pact)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writing process to publish a narrative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assessment evidence to write a SMART goal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knowledge of common morphemes to writing a working definition of unfamiliar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annotations and journals to prepare for student-led discussions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Pose questions in student-led discussions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Connect to other’s ideas in student-led discussions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Transcribe discussion sections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Follow punctuation and paragraphing conventions for dialogue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Analyze</w:t>
            </w:r>
          </w:p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how particular lines of dialogue develop a narrative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how particular incidents in a story develop a narrative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benefits and costs of using various annotation tools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Campbell’s hero’s journey with sequence of events in </w:t>
            </w:r>
            <w:r w:rsidDel="00000000" w:rsidR="00000000" w:rsidRPr="00000000">
              <w:rPr>
                <w:i w:val="1"/>
                <w:rtl w:val="0"/>
              </w:rPr>
              <w:t xml:space="preserve">Killer of Enemies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Evaluate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rubrics as the basis for peer and self-evaluations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warm and cool feedback as part of </w:t>
            </w:r>
            <w:commentRangeStart w:id="3"/>
            <w:commentRangeStart w:id="4"/>
            <w:r w:rsidDel="00000000" w:rsidR="00000000" w:rsidRPr="00000000">
              <w:rPr>
                <w:rtl w:val="0"/>
              </w:rPr>
              <w:t xml:space="preserve">whole-class critique protoco</w:t>
            </w:r>
            <w:commentRangeEnd w:id="3"/>
            <w:r w:rsidDel="00000000" w:rsidR="00000000" w:rsidRPr="00000000">
              <w:commentReference w:id="3"/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available annotation tools to choose the best for the task based on individual strengths</w:t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the implications of using digital reading and writing tools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tabs>
                <w:tab w:val="right" w:pos="8388"/>
              </w:tabs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Evaluate examples of best work for strengths, challenges, and next-step goal setting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Create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dialogue to develop characters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descriptions to engage readers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plot sequences to engage readers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tabs>
                <w:tab w:val="right" w:pos="8388"/>
              </w:tabs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a chapter in a novella told from a first person point of view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04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0"/>
        <w:gridCol w:w="7440"/>
        <w:tblGridChange w:id="0">
          <w:tblGrid>
            <w:gridCol w:w="6600"/>
            <w:gridCol w:w="7440"/>
          </w:tblGrid>
        </w:tblGridChange>
      </w:tblGrid>
      <w:tr>
        <w:trPr>
          <w:trHeight w:val="42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Stage 2 Acceptable Evidence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Evaluative Criteria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62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60"/>
              <w:gridCol w:w="1080"/>
              <w:gridCol w:w="1215"/>
              <w:tblGridChange w:id="0">
                <w:tblGrid>
                  <w:gridCol w:w="3960"/>
                  <w:gridCol w:w="1080"/>
                  <w:gridCol w:w="121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Standards-based A+ Checklist of Summative Performance Assessment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Meets Criteria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Needs Revision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Standard Citation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I can...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hyperlink r:id="rId9">
                    <w:r w:rsidDel="00000000" w:rsidR="00000000" w:rsidRPr="00000000">
                      <w:rPr>
                        <w:color w:val="373737"/>
                        <w:rtl w:val="0"/>
                      </w:rPr>
                      <w:t xml:space="preserve">CCSS.ELA-LITERACY.RI.8.7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I can evaluate the advantages and disadvantages of using different mediums to present a particular topic or idea.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hyperlink r:id="rId10">
                    <w:r w:rsidDel="00000000" w:rsidR="00000000" w:rsidRPr="00000000">
                      <w:rPr>
                        <w:color w:val="373737"/>
                        <w:rtl w:val="0"/>
                      </w:rPr>
                      <w:t xml:space="preserve">CCSS.ELA-LITERACY.W.8.3.A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I can establish a point of view in a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hyperlink r:id="rId11">
                    <w:r w:rsidDel="00000000" w:rsidR="00000000" w:rsidRPr="00000000">
                      <w:rPr>
                        <w:color w:val="373737"/>
                        <w:rtl w:val="0"/>
                      </w:rPr>
                      <w:t xml:space="preserve">CCSS.ELA-LITERACY.W.8.3.A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I can organize my narrative event sequence naturally and logically.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hyperlink r:id="rId12">
                    <w:r w:rsidDel="00000000" w:rsidR="00000000" w:rsidRPr="00000000">
                      <w:rPr>
                        <w:color w:val="373737"/>
                        <w:rtl w:val="0"/>
                      </w:rPr>
                      <w:t xml:space="preserve">CCSS.ELA-LITERACY.W.8.3.B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I can use dialogue, pacing, description and reflection to develop my narrative.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hyperlink r:id="rId13">
                    <w:r w:rsidDel="00000000" w:rsidR="00000000" w:rsidRPr="00000000">
                      <w:rPr>
                        <w:color w:val="373737"/>
                        <w:rtl w:val="0"/>
                      </w:rPr>
                      <w:t xml:space="preserve">CCSS.ELA-LITERACY.W.8.3.C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I can use transitions to signal shifts in time or setting and to show the relationships between events.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hyperlink r:id="rId14">
                    <w:r w:rsidDel="00000000" w:rsidR="00000000" w:rsidRPr="00000000">
                      <w:rPr>
                        <w:color w:val="373737"/>
                        <w:rtl w:val="0"/>
                      </w:rPr>
                      <w:t xml:space="preserve">CCSS.ELA-LITERACY.W.8.3.D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color w:val="373737"/>
                      <w:rtl w:val="0"/>
                    </w:rPr>
                    <w:t xml:space="preserve">I can use precise words, descriptive details and sensory language.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hyperlink r:id="rId15">
                    <w:r w:rsidDel="00000000" w:rsidR="00000000" w:rsidRPr="00000000">
                      <w:rPr>
                        <w:color w:val="373737"/>
                        <w:rtl w:val="0"/>
                      </w:rPr>
                      <w:t xml:space="preserve">CCSS.ELA-LITERACY.W.8.3.E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color w:val="373737"/>
                      <w:rtl w:val="0"/>
                    </w:rPr>
                    <w:t xml:space="preserve">I can provide a conclusion that reflects on the narrated experiences.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PERFORMANCE TASK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(cognitive verb + big idea):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Analyze technology and the apocalypse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 (copy and paste EUs):</w:t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tabs>
                <w:tab w:val="right" w:pos="8388"/>
              </w:tabs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Technology can both help and hinder development or reading, writing and cultural practices.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tabs>
                <w:tab w:val="right" w:pos="8388"/>
              </w:tabs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 hero is a person who use his/her strengths to overcome challenges to help others.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(GRASPS, written to and for students):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0"/>
                <w:rtl w:val="0"/>
              </w:rPr>
              <w:t xml:space="preserve">Work with a group of your choice (2-5 students) to publish a collaborative  digital text titled,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Trail of the Dead,</w:t>
            </w:r>
            <w:r w:rsidDel="00000000" w:rsidR="00000000" w:rsidRPr="00000000">
              <w:rPr>
                <w:b w:val="0"/>
                <w:rtl w:val="0"/>
              </w:rPr>
              <w:t xml:space="preserve"> as a sequel to Bruchac’s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Killer of Enemies</w:t>
            </w:r>
            <w:r w:rsidDel="00000000" w:rsidR="00000000" w:rsidRPr="00000000">
              <w:rPr>
                <w:b w:val="0"/>
                <w:rtl w:val="0"/>
              </w:rPr>
              <w:t xml:space="preserve"> in which each of </w:t>
            </w:r>
            <w:r w:rsidDel="00000000" w:rsidR="00000000" w:rsidRPr="00000000">
              <w:rPr>
                <w:rtl w:val="0"/>
              </w:rPr>
              <w:t xml:space="preserve">you</w:t>
            </w:r>
            <w:r w:rsidDel="00000000" w:rsidR="00000000" w:rsidRPr="00000000">
              <w:rPr>
                <w:b w:val="0"/>
                <w:rtl w:val="0"/>
              </w:rPr>
              <w:t xml:space="preserve"> are a hero with powers drawing on your cultural background and experiences. Consider the role of technology in the post-apocalyptic world you envision. You will be responsible for writing a chapter in a novella told from multiple-perspectives.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FORMATIVE ASSESSMENTS: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MAZE assessment, narrative writing task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955.0" w:type="dxa"/>
        <w:jc w:val="left"/>
        <w:tblInd w:w="-10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1755"/>
        <w:gridCol w:w="2235"/>
        <w:gridCol w:w="2325"/>
        <w:gridCol w:w="2010"/>
        <w:gridCol w:w="2280"/>
        <w:gridCol w:w="3540"/>
        <w:tblGridChange w:id="0">
          <w:tblGrid>
            <w:gridCol w:w="810"/>
            <w:gridCol w:w="1755"/>
            <w:gridCol w:w="2235"/>
            <w:gridCol w:w="2325"/>
            <w:gridCol w:w="2010"/>
            <w:gridCol w:w="2280"/>
            <w:gridCol w:w="3540"/>
          </w:tblGrid>
        </w:tblGridChange>
      </w:tblGrid>
      <w:tr>
        <w:trPr>
          <w:trHeight w:val="420" w:hRule="atLeast"/>
        </w:trP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Stage 3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Lesson Big Idea</w:t>
            </w:r>
            <w:r w:rsidDel="00000000" w:rsidR="00000000" w:rsidRPr="00000000">
              <w:rPr>
                <w:b w:val="1"/>
                <w:strike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big idea anchors this lesson?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(minimum of 10 or approx. 5/week of unit)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Lesson Essential Question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EQ will anchor conceptual, critical thinking related to the big idea?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Lesson Standard(s)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core standard(s) anchor this lesson?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Lesson Objective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measurable and observable skills will students acquire as a result of this lesson?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Lesson Formative Assessment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formative assessment will provide you evidence of skills and understanding?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Lesson Learning Activities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8th Grade Orientation?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we work together for a successful 8th grade year?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Introductions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 are we and what are our collective strengths?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6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Identify personal learning strengths and areas of challenge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 info sheets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Now: Student info sheets (superhero theme?)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and superpower introductions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</w:t>
            </w:r>
            <w:commentRangeStart w:id="5"/>
            <w:commentRangeStart w:id="6"/>
            <w:r w:rsidDel="00000000" w:rsidR="00000000" w:rsidRPr="00000000">
              <w:rPr>
                <w:rtl w:val="0"/>
              </w:rPr>
              <w:t xml:space="preserve">ero pact (class norm setting)</w:t>
            </w:r>
            <w:commentRangeEnd w:id="5"/>
            <w:r w:rsidDel="00000000" w:rsidR="00000000" w:rsidRPr="00000000">
              <w:commentReference w:id="5"/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Bring in your collection (due Thursday)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Challenges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challenges will we face this year and this quarter?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7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Identify class goals and expectations that may be challenging to meet, and resources to meet those challenges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Challenge-resource graphic organizer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Now: Technology survey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hero pact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Syllabus overview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Q1 performance assessment rubric and models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Syllabus signatures and class supplies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Collections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 do people have collections?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Identify the purpose of collecting work for a NL portfolio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Collections share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Introduction to portfolios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Think-Pair-Share: What might we collect in NL and why?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Tools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tools can we use to meet our challenges?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9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Perform basic tasks in Canvas: login, find grades and feedback, submit photo of an assignment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Canvas scavenger hunt, exit ticket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Technology survey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Family internet resources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Canvas account set-up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Canvas scavenger hunt (heterogeneous small groups based on tech survey results)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Exit ticket Canvas proficiency self-assessment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Parent canvas accounts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8/24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Narrative </w:t>
            </w:r>
            <w:commentRangeStart w:id="7"/>
            <w:r w:rsidDel="00000000" w:rsidR="00000000" w:rsidRPr="00000000">
              <w:rPr>
                <w:rtl w:val="0"/>
              </w:rPr>
              <w:t xml:space="preserve">Writing Pre-assessment</w:t>
            </w:r>
            <w:commentRangeEnd w:id="7"/>
            <w:r w:rsidDel="00000000" w:rsidR="00000000" w:rsidRPr="00000000">
              <w:commentReference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do I already know about writing effective stories?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0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CCSS.ELA-LITERACY.W.8.3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the writing process to complete a formal writing task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a narrative that includes effectively structured event sequences, relevant description, and narrative techniques including dialogue, description and reflection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Writing process checklist: planning, drafting, revising, editing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Narrative writing rubric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now: binder set-up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Introduce narrative writing prompt and rubric: Write a story about a time in your life when you or someone else acted heroically (or very unheroically).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workshop time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Collect texts about heros (books, comics, movies, music, games, etc) and bring to class on Wednesday labelled with your name 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Narrative Writing Pre-assessment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 I already know about writing effective stories?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21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CCSS.ELA-LITERACY.W.8.3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Use the writing process to complete a formal writing task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Write a narrative that includes effectively structured event sequences, relevant description, and narrative techniques including dialogue, description and reflection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Writing process checklist: planning, drafting, revising, editing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Narrative writing rubric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narrative writing prompt and rubric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workshop time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Hero characteristics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do heroes have in common?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2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3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CCSS.ELA-LITERACY.SL.8.1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Cite evidence from texts to define the characteristics of heroes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Hero characteristic graphic organizer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Recorded discussion and self-reflection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Do now: Write a description of a hero.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  <w:t xml:space="preserve">Study of Genre</w:t>
            </w:r>
            <w:r w:rsidDel="00000000" w:rsidR="00000000" w:rsidRPr="00000000">
              <w:rPr>
                <w:rtl w:val="0"/>
              </w:rPr>
              <w:t xml:space="preserve">: Heroes (see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Arnberg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Model text analysis and hero graphic organizer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Ways-in journal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Recorded whole-class discussion on what questions we want to explore about heroes, how we define heroes (10 min as pre-assessment)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Discussion self-reflectio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Collections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 do people have collections?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Identify the purpose of collecting work for a NL portfolio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Do now: Write a description of your collection by answering the WH questions.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Collections share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Introduction to portfolios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Think-Pair-Share: What might we collect in NL and why?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Morphemes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knowing morphemes make me a better reader?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6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CCSS.ELA-LITERACY.L.8.4.B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Define common Greek and Latin roots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Roots pretest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pretest (and prefixes/suffixes review)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Chart pre-test roots performance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flashcards for prefixes/suffixes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Finish prefix/suffix flashcards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8/31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does annotating texts help me to read better?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7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Identify common annotations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Describe the purpose of annotation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astro/aster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Introduction to annotation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Annotate “</w:t>
            </w:r>
            <w:r w:rsidDel="00000000" w:rsidR="00000000" w:rsidRPr="00000000">
              <w:rPr>
                <w:rtl w:val="0"/>
              </w:rPr>
              <w:t xml:space="preserve">A Practical Guide to Joseph Campbell’s </w:t>
            </w:r>
            <w:r w:rsidDel="00000000" w:rsidR="00000000" w:rsidRPr="00000000">
              <w:rPr>
                <w:i w:val="1"/>
                <w:rtl w:val="0"/>
              </w:rPr>
              <w:t xml:space="preserve">The Hero with a Thousand Faces</w:t>
            </w:r>
            <w:r w:rsidDel="00000000" w:rsidR="00000000" w:rsidRPr="00000000">
              <w:rPr>
                <w:rtl w:val="0"/>
              </w:rPr>
              <w:t xml:space="preserve">” (directly on paper)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Hero’s journey small group illustrations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highlight w:val="yellow"/>
                <w:rtl w:val="0"/>
              </w:rPr>
              <w:t xml:space="preserve">NWEA Maps?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highlight w:val="yellow"/>
                <w:rtl w:val="0"/>
              </w:rPr>
              <w:t xml:space="preserve">What are my reading strengths?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highlight w:val="yellow"/>
                <w:rtl w:val="0"/>
              </w:rPr>
              <w:t xml:space="preserve">NWEA maps assessment placeholder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Digital Annotation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I annotate digital texts?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28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29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CCSS.ELA-LITERACY.RI.8.7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Compare and contrast digital and analog annotation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digital/analog annotation Venn diagram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Annotation review and student models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Introduction to digital annotation tool (LiquidText or Ponder)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and digitally annotate KOE Ch. 1-2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Digital annotation reflection including digital/analog annotation Venn diagram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Goal Setting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I use my writing strengths and challenges to make a writing goal?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30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31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CCSS.ELA-LITERACY.RL.8.10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narrative writing rubric feedback and student models to write a SMART narrative writing goal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SMART goal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how to use rubric to compare performance to grade-level standards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SMART goal independent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 to Goodreads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Goodreads profiles and personal reading challenges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Annotation Preferences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 I annotate borrowed texts?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 I prefer to annotate?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32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33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CCSS.ELA-LITERACY.RI.8.7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Reflect on annotation tools to choose the tool that best fits personal learning needs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Annotation preference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Annotation review and student models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Cost/benefit analysis of annotation strategies using graphic organizer, whole-class and small group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and annotate KOE Ch.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Reflection: Which annotation tool would you prefer to use as you read KOE?</w:t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9/7</w:t>
            </w:r>
          </w:p>
        </w:tc>
        <w:tc>
          <w:tcPr>
            <w:gridSpan w:val="6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Labor Day No School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Annotation Tools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I best use my selected annotation tool?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34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CCSS.ELA-LITERACY.RI.8.7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selected annotation tool to complete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Annotation tool reflection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bio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and annotate KOE Ch. 4 using selected annotation tool (homogenous groups)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Small group discussions: What are the advantages of your selected tool? What tips do you have for using your selected tool? What questions do you have about your selected tool?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Annotation tool reflection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Read and annotate KOE Ch. 5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Annotation quality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does proficient annotation look like?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35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CCSS.ELA-LITERACY.RI.8.7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class-generated annotation rubric/checklist to evaluate annotations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Annotation self-evaluation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Small groups examine and sort annotation models- above, on, and below expectations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Think-Group-Share: What makes some annotations better than others?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Whole-class annotation rubric/checklist creation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Annotation self-evaluation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Read and annotate KOE Ch. 6-7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Goal Setting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can I use my writing strengths and challenges to make a writing goal?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36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37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CCSS.ELA-LITERACY.RL.8.10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Use narrative writing rubric feedback and student models to write a SMART narrative writing goal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SMART goal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how to use rubric to compare performance to grade-level standards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SMART goal independent practice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Intro to Goodreads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Goodreads profiles and personal reading challenges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8-10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makes a good discussion?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38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CCSS.ELA-LITERACY.SL.8.1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text annotations to prepare for and participate in a student-led discussion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Recorded discussion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Discussion self-evaluations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Quick write: Who do you most enjoy talking to? What are your discussions like?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Think-Pair-Share: What makes a good discussion?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Ways-in journal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Student-led discussion of KOE using building blocks to model connections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Discussion self-evaluations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Read and annotate KOE Ch. 11-12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9/14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 single line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a single line shift our understanding of a character?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39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CCSS.ELA-LITERACY.RL.8.3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Identify significant lines of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Analyze how particular lines of text help to develop characters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geo, therm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“The Female of the Species” close reading p. 84 whole-class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Independent practice close-reading p. 90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Exit ticket: What line on page 90 reveals an important aspect of Lozen’s character? What does it reveal about her?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Read and annotate KOE Ch. 13-14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Say one thing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 we always say what we mean?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40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CCSS.ELA-LITERACY.RL.8.3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Analyze the difference between Lady Time’s thoughts and speech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Speech-Thought Graphic organizer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Quick write: Which of Lozen’s superpowers is most important? Why?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speech-thoughts graphic organizer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Guided practice- finish speech-thought graphic organize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Independent practice- finish speech-thought graphic organizer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15-16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Mini-essay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the mini-essay format help me to organize my argument?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1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a mini-essay to organize an argument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Label the parts of another student’s mini-essay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Mini-essay draft, parts labeled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Introduction to mini-essay (student models)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Mini-essay drafting (step-by-step guidance) What kind of hero is Lozen?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Label parts of </w:t>
            </w:r>
            <w:commentRangeStart w:id="8"/>
            <w:r w:rsidDel="00000000" w:rsidR="00000000" w:rsidRPr="00000000">
              <w:rPr>
                <w:rtl w:val="0"/>
              </w:rPr>
              <w:t xml:space="preserve">mini-essay</w:t>
            </w:r>
            <w:commentRangeEnd w:id="8"/>
            <w:r w:rsidDel="00000000" w:rsidR="00000000" w:rsidRPr="00000000">
              <w:commentReference w:id="8"/>
            </w:r>
            <w:r w:rsidDel="00000000" w:rsidR="00000000" w:rsidRPr="00000000">
              <w:rPr>
                <w:rtl w:val="0"/>
              </w:rPr>
              <w:t xml:space="preserve"> partner trade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17-18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Discussion transcription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 do I need to accurately describe my portfolio entries?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2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Select the best example of whole-class discussion participation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Transcribe participation in whole-class discussion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Discussion transcription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Hook: recorded class discussions playing as students enter class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Quick write: Why did Mrs. Sprouse record our class discussions?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discussion transcription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select best discussion and transcribe their comments (plus previous and following related responses) and times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Partner accuracy checks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Read and annotate KOE Ch. 19-20</w:t>
            </w:r>
          </w:p>
        </w:tc>
      </w:tr>
      <w:tr>
        <w:trPr>
          <w:trHeight w:val="420" w:hRule="atLeast"/>
        </w:trPr>
        <w:tc>
          <w:tcPr>
            <w:gridSpan w:val="7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 Led Conferences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9/21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Critique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critique help me to improve my writing?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3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critique to strengthen and improve mini-essay drafts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Revised mini-essay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auto, homo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Mini-essay critique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Mini-essay revisions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21-22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Hero’s Journey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Is Lozen on a hero’s journey?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4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CCSS.ELA-LITERACY.RL.8.9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Compare Lozen’s story to Campbell’s description of the hero’s journey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the hero’s journey as a frame to predict the rest of Lozen’s story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Graphic organizer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Warm-up </w:t>
            </w:r>
            <w:commentRangeStart w:id="9"/>
            <w:r w:rsidDel="00000000" w:rsidR="00000000" w:rsidRPr="00000000">
              <w:rPr>
                <w:rtl w:val="0"/>
              </w:rPr>
              <w:t xml:space="preserve">review</w:t>
            </w:r>
            <w:commentRangeEnd w:id="9"/>
            <w:r w:rsidDel="00000000" w:rsidR="00000000" w:rsidRPr="00000000">
              <w:commentReference w:id="9"/>
            </w:r>
            <w:r w:rsidDel="00000000" w:rsidR="00000000" w:rsidRPr="00000000">
              <w:rPr>
                <w:rtl w:val="0"/>
              </w:rPr>
              <w:t xml:space="preserve">: Sort Campbell’s stages of the hero’s journey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graphic organizer to compare stages of hero’s journey to Lozen’s story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Small group guided practice: finish graphic organizer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Independent practice: Fill in the blank portions of the graphic organizer to predict the end of the novel, assuming Lozen is on the classic “hero’s journey”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23-25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Narrative writing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we tell Lozen’s story?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5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a short narrative to describe one predicted stage of Lozen’s hero’s journey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Story draft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Hero’s journey predictions review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of key narrative components based on pre-assessment in week 2 (whole-class? centers?)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Independent writing workshop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26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Discussion transcription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 do I need to accurately describe my portfolio entries?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46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Select the best example of whole-class discussion participation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Transcribe participation in whole-class discussion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Discussion transcription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Hook: recorded class discussions playing as students enter class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Quick write: Why did Mrs. Sprouse record our class discussions?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Model discussion transcription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select best discussion and transcribe their comments (plus previous and following related responses) and times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Partner accuracy checks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27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Songs in our lives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 do author’s include poems and song lyrics in stories?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7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CCSS.ELA-LITERACY.RL.8.3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Analyze the significance of Hussein’s song in terms of plot and characterization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Hussein’s song mini-essay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Free write: When do you listen to music? Why?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Caged Bird”</w:t>
              </w:r>
            </w:hyperlink>
            <w:r w:rsidDel="00000000" w:rsidR="00000000" w:rsidRPr="00000000">
              <w:rPr>
                <w:rtl w:val="0"/>
              </w:rPr>
              <w:t xml:space="preserve"> model poem close reading and analysis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Hussein’s song close reading and analysis (small group)</w:t>
            </w:r>
          </w:p>
          <w:p w:rsidR="00000000" w:rsidDel="00000000" w:rsidP="00000000" w:rsidRDefault="00000000" w:rsidRPr="00000000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Hussein’s song mini-essay (independent)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28-29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9/28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Poem structure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does the structure of writing affect the meaning?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9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CCSS.ELA-LITERACY.RL.8.5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Define the literary term structure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Evaluate the impact of differences in structure on meaning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hydro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Read and annotate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Alexie’s “Monosonnet for Colonialism, Interrupted”</w:t>
              </w:r>
            </w:hyperlink>
            <w:r w:rsidDel="00000000" w:rsidR="00000000" w:rsidRPr="00000000">
              <w:rPr>
                <w:rtl w:val="0"/>
              </w:rPr>
              <w:t xml:space="preserve"> (whole class)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Structure analysis graphic organizer (whole class)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Read and annotate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Alexie’s “Terminal Nostalgia”</w:t>
              </w:r>
            </w:hyperlink>
            <w:r w:rsidDel="00000000" w:rsidR="00000000" w:rsidRPr="00000000">
              <w:rPr>
                <w:rtl w:val="0"/>
              </w:rPr>
              <w:t xml:space="preserve"> (small group)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Structure analysis graphic organizer (small group)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Venn diagram (whole class)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Exit ticket: What do we mean by the term structure? How did the structures of the two poems affect their meaning?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HW: Read and annotate KOE Ch. 30-31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Fiction/non-fiction structure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does the structure of writing affect the meaning?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2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CCSS.ELA-LITERACY.RL.8.5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Define the terms fiction and nonfiction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Evaluate the impact of differences in structure on meaning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Venn diagram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Read and annotate “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Killer-of-Enemies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Venn diagram to compare and contrast structures with </w:t>
            </w:r>
            <w:r w:rsidDel="00000000" w:rsidR="00000000" w:rsidRPr="00000000">
              <w:rPr>
                <w:i w:val="1"/>
                <w:rtl w:val="0"/>
              </w:rPr>
              <w:t xml:space="preserve">KOE </w:t>
            </w:r>
            <w:r w:rsidDel="00000000" w:rsidR="00000000" w:rsidRPr="00000000">
              <w:rPr>
                <w:rtl w:val="0"/>
              </w:rPr>
              <w:t xml:space="preserve">(small groups)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Exit ticket: What’s the difference between fiction and nonfiction? How do the different structures affect the meaning of the texts?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32-33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Point of View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 does point of view matter in narratives?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54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CCSS.ELA-LITERACY.RL.8.5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Define the term </w:t>
            </w:r>
            <w:commentRangeStart w:id="10"/>
            <w:r w:rsidDel="00000000" w:rsidR="00000000" w:rsidRPr="00000000">
              <w:rPr>
                <w:rtl w:val="0"/>
              </w:rPr>
              <w:t xml:space="preserve">point of view</w:t>
            </w:r>
            <w:commentRangeEnd w:id="10"/>
            <w:r w:rsidDel="00000000" w:rsidR="00000000" w:rsidRPr="00000000">
              <w:commentReference w:id="1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Describe why the point of view matters in a text.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“City of Rocks State Park History”</w:t>
              </w:r>
            </w:hyperlink>
            <w:r w:rsidDel="00000000" w:rsidR="00000000" w:rsidRPr="00000000">
              <w:rPr>
                <w:rtl w:val="0"/>
              </w:rPr>
              <w:t xml:space="preserve">: Whole-class analysis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National park history of Apache text</w:t>
              </w:r>
            </w:hyperlink>
            <w:r w:rsidDel="00000000" w:rsidR="00000000" w:rsidRPr="00000000">
              <w:rPr>
                <w:rtl w:val="0"/>
              </w:rPr>
              <w:t xml:space="preserve">: Small group analysis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Venn diagram to compare texts in small groups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Exit ticket: What is point of view? Why does the point of view of a text matter? How can you tell the point of view of a narrative?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34-35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Portfolio Reflection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 I reflect on my learning, growth, and performance?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7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Draft a portfolio reflection for whole-class discussion 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Portfolio reflection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Kahoot challenge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portfolio reflection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Portfolio reflection criteria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Draft portfolio reflection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Peer evaluation of portfolio reflections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Read and annotate KOE Ch. 36-38 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Multiple perspectives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does point of view change the reader’s experience?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8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CCSS.ELA-LITERACY.W.8.3.B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Rewrite a section of the novel from Hussein’s point of view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Section rewrite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Think-Pair-Share: What changes when Hussein and Lozen can communicate telepathically?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Guided practice: section rewrite from Hally’s POV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Independent practice: section rewrite from Hussein’s POV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Read and annotate KOE Ch. 39-41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10/5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Planning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do I need to plan before I start writing a narrative?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9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Complete a character map and plot outline to plan the novella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Character map and plot outline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phon/phone, scope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Quick write: end of novel evaluation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Rubric and summative assessment review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workshop: planning character and plot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Finish planning character map and plot outline</w:t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Drafting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 I start a writing task?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0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a rough draft of a novella chapter from character’s point of view</w:t>
            </w:r>
          </w:p>
        </w:tc>
        <w:tc>
          <w:tcPr>
            <w:vMerge w:val="restart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Rough draft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workshop: drafting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Work on draft</w:t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Drafting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 I persevere to complete a written draft?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1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Roots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workshop: drafting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Individual writing conferences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Finish draft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Portfolio Reflection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do I reflect on my learning, growth, and performance?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hyperlink r:id="rId62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Draft a portfolio reflection for whole-class discussion entry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Portfolio reflection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Kahoot challenge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Model portfolio reflection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Portfolio reflection criteria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Draft portfolio reflection using Google Docs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Peer evaluation of portfolio reflections 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Critique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critique help all of us to improve our writing?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3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warm and cool feedback in critique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Reflect on critique to identify personal next steps and strategies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Critique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Critique reflection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Roots quiz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Draft critique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Critique reflection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10/12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kinds of changes do I make when revising?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4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critique reflection to revise drafts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Revised drafts (Google Docs revision history)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workshop: revisions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Individual writing conferences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HW: Finish revisions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Editing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is editing and why do I do it last?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5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Google Docs built-in editing tools to improve drafts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Edited drafts (Google Docs revision history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 to Google Docs editing tools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workshop: editing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Publishing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Reflection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did digital tools help and hinder publication of our narratives?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are my narrative writing strengths and weaknesses?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6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CCSS.ELA-LITERACY.RI.8.7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7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Identify positive and negative aspects of digital publishing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Complete self-evaluation using rubric and reflection questions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Digital publishing reflection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Self-evaluation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Digital book fair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Digital publishing reflection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Self-evaluation using rubric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Portfolio Assembly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can I assemble a digital portfolio?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8">
              <w:r w:rsidDel="00000000" w:rsidR="00000000" w:rsidRPr="00000000">
                <w:rPr>
                  <w:color w:val="373737"/>
                  <w:sz w:val="18"/>
                  <w:szCs w:val="18"/>
                  <w:rtl w:val="0"/>
                </w:rPr>
                <w:t xml:space="preserve">CCSS.ELA-LITERACY.W.8.6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Publish portfolio reflection for discussion entry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Portfolio reflection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Google sites portfolios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how to upload audio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upload best audio recording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Revise portfolio reflections based on feedback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Link Google doc of portfolio reflection</w:t>
            </w:r>
          </w:p>
        </w:tc>
      </w:tr>
      <w:tr>
        <w:trPr>
          <w:trHeight w:val="420" w:hRule="atLeast"/>
        </w:trPr>
        <w:tc>
          <w:tcPr>
            <w:gridSpan w:val="7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NACA Community Feast Day (Digital book fair in the afternoon? In classroom or at booth outside?)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4955.0" w:type="dxa"/>
        <w:jc w:val="left"/>
        <w:tblInd w:w="-10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955"/>
        <w:tblGridChange w:id="0">
          <w:tblGrid>
            <w:gridCol w:w="1495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Unit Modifications and Accommodations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Tier II</w:t>
            </w:r>
            <w:r w:rsidDel="00000000" w:rsidR="00000000" w:rsidRPr="00000000">
              <w:rPr>
                <w:rtl w:val="0"/>
              </w:rPr>
              <w:t xml:space="preserve">: Tier II class will read and annotate chapters in-class, using teacher-provided audio support and annotation modelling. As such, unit will require a longer period of time to complete. 20-30 minutes at the end of each class period will also be devoted to Lightsail independent reading and lessons.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Michelle Sprouse" w:id="9" w:date="2015-09-21T21:11:4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Used this day for critique instead</w:t>
      </w:r>
    </w:p>
  </w:comment>
  <w:comment w:author="Michelle Sprouse" w:id="2" w:date="2015-07-29T23:21:07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Compare to Rose Eagle? Maybe too similar? What other short narrative text could I use? Esp. one with multiple perspectives?</w:t>
      </w:r>
    </w:p>
  </w:comment>
  <w:comment w:author="Michelle Sprouse" w:id="3" w:date="2015-09-04T02:52:0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Require all students to record written feedback (collect at end of class for assessment and feedback, also provide to student)</w:t>
      </w:r>
    </w:p>
  </w:comment>
  <w:comment w:author="Val Siow" w:id="4" w:date="2015-09-04T02:52:0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am very curious to learn how this is going in your class. I have been thinking about how to capture EUs at the end of every class or week (especially how to do so efficiently).</w:t>
      </w:r>
    </w:p>
  </w:comment>
  <w:comment w:author="Michelle Sprouse" w:id="0" w:date="2015-08-10T02:35:48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Say Geronimo lyrics annotation?</w:t>
      </w:r>
    </w:p>
  </w:comment>
  <w:comment w:author="Michelle Sprouse" w:id="8" w:date="2015-09-21T21:11:25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Needed time to type mini-essays</w:t>
      </w:r>
    </w:p>
  </w:comment>
  <w:comment w:author="Michelle Sprouse" w:id="10" w:date="2015-07-30T00:21:3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Compare and contrast POV in park texts about Apache's and history</w:t>
      </w:r>
    </w:p>
  </w:comment>
  <w:comment w:author="Michelle Sprouse" w:id="7" w:date="2015-07-29T03:13:25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Could I coordinate with another teacher (Indigenous history?) for this pre-assessment? In terms of class-time and/or scoring?</w:t>
      </w:r>
    </w:p>
  </w:comment>
  <w:comment w:author="Val Siow" w:id="1" w:date="2015-09-04T02:50:36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love the way you deconstructed the knowledge  section.</w:t>
      </w:r>
    </w:p>
  </w:comment>
  <w:comment w:author="Michelle Sprouse" w:id="5" w:date="2015-08-12T03:49:4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Tool to create pact posters? Kapow?</w:t>
      </w:r>
    </w:p>
  </w:comment>
  <w:comment w:author="Michelle Sprouse" w:id="6" w:date="2015-08-12T03:49:4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Piktochart?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corestandards.org/ELA-Literacy/RL/8/3/" TargetMode="External"/><Relationship Id="rId42" Type="http://schemas.openxmlformats.org/officeDocument/2006/relationships/hyperlink" Target="http://www.corestandards.org/ELA-Literacy/W/8/2/" TargetMode="External"/><Relationship Id="rId41" Type="http://schemas.openxmlformats.org/officeDocument/2006/relationships/hyperlink" Target="http://www.corestandards.org/ELA-Literacy/W/8/1/" TargetMode="External"/><Relationship Id="rId44" Type="http://schemas.openxmlformats.org/officeDocument/2006/relationships/hyperlink" Target="http://www.corestandards.org/ELA-Literacy/RL/8/9/" TargetMode="External"/><Relationship Id="rId43" Type="http://schemas.openxmlformats.org/officeDocument/2006/relationships/hyperlink" Target="http://www.corestandards.org/ELA-Literacy/W/8/5/" TargetMode="External"/><Relationship Id="rId46" Type="http://schemas.openxmlformats.org/officeDocument/2006/relationships/hyperlink" Target="http://www.corestandards.org/ELA-Literacy/W/8/2/" TargetMode="External"/><Relationship Id="rId45" Type="http://schemas.openxmlformats.org/officeDocument/2006/relationships/hyperlink" Target="http://www.corestandards.org/ELA-Literacy/W/8/3/" TargetMode="External"/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restandards.org/ELA-Literacy/RI/8/7/" TargetMode="External"/><Relationship Id="rId48" Type="http://schemas.openxmlformats.org/officeDocument/2006/relationships/hyperlink" Target="http://www.poetryfoundation.org/poem/178948" TargetMode="External"/><Relationship Id="rId47" Type="http://schemas.openxmlformats.org/officeDocument/2006/relationships/hyperlink" Target="http://www.corestandards.org/ELA-Literacy/RL/8/3/" TargetMode="External"/><Relationship Id="rId49" Type="http://schemas.openxmlformats.org/officeDocument/2006/relationships/hyperlink" Target="http://www.corestandards.org/ELA-Literacy/RL/8/5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restandards.org" TargetMode="External"/><Relationship Id="rId7" Type="http://schemas.openxmlformats.org/officeDocument/2006/relationships/hyperlink" Target="http://www.corestandards.org" TargetMode="External"/><Relationship Id="rId8" Type="http://schemas.openxmlformats.org/officeDocument/2006/relationships/hyperlink" Target="http://www.google.com/url?q=http%3A%2F%2Fwww.corestandards.org&amp;sa=D&amp;sntz=1&amp;usg=AFQjCNGaVPfT_P9jcJPBei0B8HUQCtL30A" TargetMode="External"/><Relationship Id="rId31" Type="http://schemas.openxmlformats.org/officeDocument/2006/relationships/hyperlink" Target="http://www.corestandards.org/ELA-Literacy/RL/8/10/" TargetMode="External"/><Relationship Id="rId30" Type="http://schemas.openxmlformats.org/officeDocument/2006/relationships/hyperlink" Target="http://www.corestandards.org/ELA-Literacy/W/8/3/" TargetMode="External"/><Relationship Id="rId33" Type="http://schemas.openxmlformats.org/officeDocument/2006/relationships/hyperlink" Target="http://www.corestandards.org/ELA-Literacy/RI/8/7/" TargetMode="External"/><Relationship Id="rId32" Type="http://schemas.openxmlformats.org/officeDocument/2006/relationships/hyperlink" Target="http://www.corestandards.org/ELA-Literacy/W/8/8/" TargetMode="External"/><Relationship Id="rId35" Type="http://schemas.openxmlformats.org/officeDocument/2006/relationships/hyperlink" Target="http://www.corestandards.org/ELA-Literacy/RI/8/7/" TargetMode="External"/><Relationship Id="rId34" Type="http://schemas.openxmlformats.org/officeDocument/2006/relationships/hyperlink" Target="http://www.corestandards.org/ELA-Literacy/RI/8/7/" TargetMode="External"/><Relationship Id="rId37" Type="http://schemas.openxmlformats.org/officeDocument/2006/relationships/hyperlink" Target="http://www.corestandards.org/ELA-Literacy/RL/8/10/" TargetMode="External"/><Relationship Id="rId36" Type="http://schemas.openxmlformats.org/officeDocument/2006/relationships/hyperlink" Target="http://www.corestandards.org/ELA-Literacy/W/8/3/" TargetMode="External"/><Relationship Id="rId39" Type="http://schemas.openxmlformats.org/officeDocument/2006/relationships/hyperlink" Target="http://www.corestandards.org/ELA-Literacy/RL/8/3/" TargetMode="External"/><Relationship Id="rId38" Type="http://schemas.openxmlformats.org/officeDocument/2006/relationships/hyperlink" Target="http://www.corestandards.org/ELA-Literacy/SL/8/1/" TargetMode="External"/><Relationship Id="rId62" Type="http://schemas.openxmlformats.org/officeDocument/2006/relationships/hyperlink" Target="http://www.corestandards.org/ELA-Literacy/W/8/2/" TargetMode="External"/><Relationship Id="rId61" Type="http://schemas.openxmlformats.org/officeDocument/2006/relationships/hyperlink" Target="http://www.corestandards.org/ELA-Literacy/W/8/5/" TargetMode="External"/><Relationship Id="rId20" Type="http://schemas.openxmlformats.org/officeDocument/2006/relationships/hyperlink" Target="http://www.corestandards.org/ELA-Literacy/W/8/3/" TargetMode="External"/><Relationship Id="rId64" Type="http://schemas.openxmlformats.org/officeDocument/2006/relationships/hyperlink" Target="http://www.corestandards.org/ELA-Literacy/W/8/3/" TargetMode="External"/><Relationship Id="rId63" Type="http://schemas.openxmlformats.org/officeDocument/2006/relationships/hyperlink" Target="http://www.corestandards.org/ELA-Literacy/W/8/3/" TargetMode="External"/><Relationship Id="rId22" Type="http://schemas.openxmlformats.org/officeDocument/2006/relationships/hyperlink" Target="http://www.corestandards.org/ELA-Literacy/W/8/8/" TargetMode="External"/><Relationship Id="rId66" Type="http://schemas.openxmlformats.org/officeDocument/2006/relationships/hyperlink" Target="http://www.corestandards.org/ELA-Literacy/RI/8/7/" TargetMode="External"/><Relationship Id="rId21" Type="http://schemas.openxmlformats.org/officeDocument/2006/relationships/hyperlink" Target="http://www.corestandards.org/ELA-Literacy/W/8/3/" TargetMode="External"/><Relationship Id="rId65" Type="http://schemas.openxmlformats.org/officeDocument/2006/relationships/hyperlink" Target="http://www.corestandards.org/ELA-Literacy/W/8/5/" TargetMode="External"/><Relationship Id="rId24" Type="http://schemas.openxmlformats.org/officeDocument/2006/relationships/hyperlink" Target="https://www.google.com/url?sa=t&amp;rct=j&amp;q=&amp;esrc=s&amp;source=web&amp;cd=1&amp;cad=rja&amp;uact=8&amp;ved=0CB4QFjAAahUKEwiD9pCsor3HAhVTQZIKHa2EBrc&amp;url=http%3A%2F%2Fllss430fall2014.pbworks.com%2Fw%2Ffile%2Ffetch%2F83873350%2FArnberg.pdf&amp;ei=hLjYVYOkINOCyQStiZq4Cw&amp;usg=AFQjCNHyD3NfUJba3SllcyGublOhDt8uhQ" TargetMode="External"/><Relationship Id="rId68" Type="http://schemas.openxmlformats.org/officeDocument/2006/relationships/hyperlink" Target="http://www.corestandards.org/ELA-Literacy/W/8/6/" TargetMode="External"/><Relationship Id="rId23" Type="http://schemas.openxmlformats.org/officeDocument/2006/relationships/hyperlink" Target="http://www.corestandards.org/ELA-Literacy/SL/8/1/" TargetMode="External"/><Relationship Id="rId67" Type="http://schemas.openxmlformats.org/officeDocument/2006/relationships/hyperlink" Target="http://www.corestandards.org/ELA-Literacy/W/8/6/" TargetMode="External"/><Relationship Id="rId60" Type="http://schemas.openxmlformats.org/officeDocument/2006/relationships/hyperlink" Target="http://www.corestandards.org/ELA-Literacy/W/8/5/" TargetMode="External"/><Relationship Id="rId26" Type="http://schemas.openxmlformats.org/officeDocument/2006/relationships/hyperlink" Target="http://www.corestandards.org/ELA-Literacy/L/8/4/b/" TargetMode="External"/><Relationship Id="rId25" Type="http://schemas.openxmlformats.org/officeDocument/2006/relationships/hyperlink" Target="http://www.corestandards.org/ELA-Literacy/W/8/10/" TargetMode="External"/><Relationship Id="rId28" Type="http://schemas.openxmlformats.org/officeDocument/2006/relationships/hyperlink" Target="http://www.corestandards.org/ELA-Literacy/W/8/8/" TargetMode="External"/><Relationship Id="rId27" Type="http://schemas.openxmlformats.org/officeDocument/2006/relationships/hyperlink" Target="http://www.corestandards.org/ELA-Literacy/W/8/8/" TargetMode="External"/><Relationship Id="rId29" Type="http://schemas.openxmlformats.org/officeDocument/2006/relationships/hyperlink" Target="http://www.corestandards.org/ELA-Literacy/RI/8/7/" TargetMode="External"/><Relationship Id="rId51" Type="http://schemas.openxmlformats.org/officeDocument/2006/relationships/hyperlink" Target="http://bestamericanpoetry.tumblr.com/post/31656512919/sherman-alexies-terminal-nostalgia" TargetMode="External"/><Relationship Id="rId50" Type="http://schemas.openxmlformats.org/officeDocument/2006/relationships/hyperlink" Target="http://www.evernote.com/shard/s42/sh/4ed48054-4977-48d8-b42d-5fdb0ca64a2b/12f613aa908e44546addc72adc735cd9" TargetMode="External"/><Relationship Id="rId53" Type="http://schemas.openxmlformats.org/officeDocument/2006/relationships/hyperlink" Target="http://southwestcrossroads.org/record.php?num=559" TargetMode="External"/><Relationship Id="rId52" Type="http://schemas.openxmlformats.org/officeDocument/2006/relationships/hyperlink" Target="http://www.corestandards.org/ELA-Literacy/RL/8/5/" TargetMode="External"/><Relationship Id="rId11" Type="http://schemas.openxmlformats.org/officeDocument/2006/relationships/hyperlink" Target="http://www.corestandards.org/ELA-Literacy/W/8/3/a/" TargetMode="External"/><Relationship Id="rId55" Type="http://schemas.openxmlformats.org/officeDocument/2006/relationships/hyperlink" Target="https://drive.google.com/drive/u/0/my-drive" TargetMode="External"/><Relationship Id="rId10" Type="http://schemas.openxmlformats.org/officeDocument/2006/relationships/hyperlink" Target="http://www.corestandards.org/ELA-Literacy/W/8/3/a/" TargetMode="External"/><Relationship Id="rId54" Type="http://schemas.openxmlformats.org/officeDocument/2006/relationships/hyperlink" Target="http://www.corestandards.org/ELA-Literacy/RL/8/5/" TargetMode="External"/><Relationship Id="rId13" Type="http://schemas.openxmlformats.org/officeDocument/2006/relationships/hyperlink" Target="http://www.corestandards.org/ELA-Literacy/W/8/3/c/" TargetMode="External"/><Relationship Id="rId57" Type="http://schemas.openxmlformats.org/officeDocument/2006/relationships/hyperlink" Target="http://www.corestandards.org/ELA-Literacy/W/8/2/" TargetMode="External"/><Relationship Id="rId12" Type="http://schemas.openxmlformats.org/officeDocument/2006/relationships/hyperlink" Target="http://www.corestandards.org/ELA-Literacy/W/8/3/b/" TargetMode="External"/><Relationship Id="rId56" Type="http://schemas.openxmlformats.org/officeDocument/2006/relationships/hyperlink" Target="https://drive.google.com/drive/u/0/search?q=apache" TargetMode="External"/><Relationship Id="rId15" Type="http://schemas.openxmlformats.org/officeDocument/2006/relationships/hyperlink" Target="http://www.corestandards.org/ELA-Literacy/W/8/3/e/" TargetMode="External"/><Relationship Id="rId59" Type="http://schemas.openxmlformats.org/officeDocument/2006/relationships/hyperlink" Target="http://www.corestandards.org/ELA-Literacy/W/8/5/" TargetMode="External"/><Relationship Id="rId14" Type="http://schemas.openxmlformats.org/officeDocument/2006/relationships/hyperlink" Target="http://www.corestandards.org/ELA-Literacy/W/8/3/d/" TargetMode="External"/><Relationship Id="rId58" Type="http://schemas.openxmlformats.org/officeDocument/2006/relationships/hyperlink" Target="http://www.corestandards.org/ELA-Literacy/W/8/3/b/" TargetMode="External"/><Relationship Id="rId17" Type="http://schemas.openxmlformats.org/officeDocument/2006/relationships/hyperlink" Target="http://www.corestandards.org/ELA-Literacy/W/8/6/" TargetMode="External"/><Relationship Id="rId16" Type="http://schemas.openxmlformats.org/officeDocument/2006/relationships/hyperlink" Target="http://www.corestandards.org/ELA-Literacy/W/8/10/" TargetMode="External"/><Relationship Id="rId19" Type="http://schemas.openxmlformats.org/officeDocument/2006/relationships/hyperlink" Target="http://www.corestandards.org/ELA-Literacy/W/8/6/" TargetMode="External"/><Relationship Id="rId18" Type="http://schemas.openxmlformats.org/officeDocument/2006/relationships/hyperlink" Target="http://www.corestandards.org/ELA-Literacy/W/8/10/" TargetMode="External"/></Relationships>
</file>